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01" w:rsidRPr="008C14BE" w:rsidRDefault="007C6801" w:rsidP="007C6801">
      <w:pPr>
        <w:jc w:val="center"/>
        <w:rPr>
          <w:b/>
          <w:sz w:val="36"/>
          <w:szCs w:val="36"/>
        </w:rPr>
      </w:pPr>
      <w:r w:rsidRPr="008C14BE">
        <w:rPr>
          <w:rFonts w:hint="eastAsia"/>
          <w:b/>
          <w:sz w:val="36"/>
          <w:szCs w:val="36"/>
        </w:rPr>
        <w:t>关于评选表彰全</w:t>
      </w:r>
      <w:r w:rsidR="008C14BE">
        <w:rPr>
          <w:rFonts w:hint="eastAsia"/>
          <w:b/>
          <w:sz w:val="36"/>
          <w:szCs w:val="36"/>
        </w:rPr>
        <w:t>区</w:t>
      </w:r>
      <w:r w:rsidRPr="008C14BE">
        <w:rPr>
          <w:rFonts w:hint="eastAsia"/>
          <w:b/>
          <w:sz w:val="36"/>
          <w:szCs w:val="36"/>
        </w:rPr>
        <w:t>未成年人思想道德建设工作先进</w:t>
      </w:r>
    </w:p>
    <w:p w:rsidR="007C6801" w:rsidRPr="008C14BE" w:rsidRDefault="00E63216" w:rsidP="007C680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</w:t>
      </w:r>
      <w:r w:rsidR="007C6801" w:rsidRPr="008C14BE">
        <w:rPr>
          <w:rFonts w:hint="eastAsia"/>
          <w:b/>
          <w:sz w:val="36"/>
          <w:szCs w:val="36"/>
        </w:rPr>
        <w:t>和先进个人的通知</w:t>
      </w:r>
    </w:p>
    <w:p w:rsidR="00403F89" w:rsidRPr="00403F89" w:rsidRDefault="00403F89" w:rsidP="00403F89">
      <w:pPr>
        <w:spacing w:line="576" w:lineRule="exact"/>
        <w:rPr>
          <w:rFonts w:ascii="仿宋_GB2312" w:eastAsia="仿宋_GB2312" w:hAnsi="Times New Roman" w:cs="Times New Roman"/>
          <w:sz w:val="32"/>
          <w:szCs w:val="32"/>
        </w:rPr>
      </w:pPr>
      <w:r w:rsidRPr="00403F89">
        <w:rPr>
          <w:rFonts w:ascii="仿宋_GB2312" w:eastAsia="仿宋_GB2312" w:hAnsi="Times New Roman" w:cs="Times New Roman" w:hint="eastAsia"/>
          <w:sz w:val="32"/>
          <w:szCs w:val="32"/>
        </w:rPr>
        <w:t>各镇，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园</w:t>
      </w:r>
      <w:r w:rsidRPr="00403F89">
        <w:rPr>
          <w:rFonts w:ascii="仿宋_GB2312" w:eastAsia="仿宋_GB2312" w:hAnsi="Times New Roman" w:cs="Times New Roman" w:hint="eastAsia"/>
          <w:sz w:val="32"/>
          <w:szCs w:val="32"/>
        </w:rPr>
        <w:t>区，各街道，区直各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相关</w:t>
      </w:r>
      <w:r w:rsidRPr="00403F89">
        <w:rPr>
          <w:rFonts w:ascii="仿宋_GB2312" w:eastAsia="仿宋_GB2312" w:hAnsi="Times New Roman" w:cs="Times New Roman" w:hint="eastAsia"/>
          <w:sz w:val="32"/>
          <w:szCs w:val="32"/>
        </w:rPr>
        <w:t>单位：</w:t>
      </w:r>
    </w:p>
    <w:p w:rsidR="007C6801" w:rsidRPr="008C14BE" w:rsidRDefault="00E63216" w:rsidP="00403F89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为认真</w:t>
      </w:r>
      <w:r w:rsidR="008B3EE7" w:rsidRPr="008B3EE7">
        <w:rPr>
          <w:rFonts w:ascii="仿宋_GB2312" w:eastAsia="仿宋_GB2312" w:hint="eastAsia"/>
          <w:sz w:val="32"/>
          <w:szCs w:val="32"/>
        </w:rPr>
        <w:t>贯彻</w:t>
      </w:r>
      <w:r w:rsidRPr="00467A7D">
        <w:rPr>
          <w:rFonts w:ascii="仿宋_GB2312" w:eastAsia="仿宋_GB2312" w:hint="eastAsia"/>
          <w:sz w:val="32"/>
          <w:szCs w:val="32"/>
        </w:rPr>
        <w:t>中共中央、国务院《关于进一步加强和改进未成年人思想道德建设的若干意见》，落实</w:t>
      </w:r>
      <w:r w:rsidR="008B3EE7" w:rsidRPr="008B3EE7">
        <w:rPr>
          <w:rFonts w:ascii="仿宋_GB2312" w:eastAsia="仿宋_GB2312" w:hint="eastAsia"/>
          <w:sz w:val="32"/>
          <w:szCs w:val="32"/>
        </w:rPr>
        <w:t>中央</w:t>
      </w:r>
      <w:r>
        <w:rPr>
          <w:rFonts w:ascii="仿宋_GB2312" w:eastAsia="仿宋_GB2312" w:hint="eastAsia"/>
          <w:sz w:val="32"/>
          <w:szCs w:val="32"/>
        </w:rPr>
        <w:t>文明办《全国未成年人思想道德建设工作测评体系》要求，巩固我区全省未成年人思想道德建设工作先进区成果，</w:t>
      </w:r>
      <w:r w:rsidR="00467A7D">
        <w:rPr>
          <w:rFonts w:ascii="仿宋_GB2312" w:eastAsia="仿宋_GB2312" w:hint="eastAsia"/>
          <w:sz w:val="32"/>
          <w:szCs w:val="32"/>
        </w:rPr>
        <w:t>区文明</w:t>
      </w:r>
      <w:r>
        <w:rPr>
          <w:rFonts w:ascii="仿宋_GB2312" w:eastAsia="仿宋_GB2312" w:hint="eastAsia"/>
          <w:sz w:val="32"/>
          <w:szCs w:val="32"/>
        </w:rPr>
        <w:t>办</w:t>
      </w:r>
      <w:r w:rsidR="008B3EE7" w:rsidRPr="008B3EE7">
        <w:rPr>
          <w:rFonts w:ascii="仿宋_GB2312" w:eastAsia="仿宋_GB2312" w:hint="eastAsia"/>
          <w:sz w:val="32"/>
          <w:szCs w:val="32"/>
        </w:rPr>
        <w:t>决定表彰</w:t>
      </w:r>
      <w:r>
        <w:rPr>
          <w:rFonts w:ascii="仿宋_GB2312" w:eastAsia="仿宋_GB2312" w:hint="eastAsia"/>
          <w:sz w:val="32"/>
          <w:szCs w:val="32"/>
        </w:rPr>
        <w:t>2015</w:t>
      </w:r>
      <w:r w:rsidR="008B3EE7" w:rsidRPr="008B3EE7">
        <w:rPr>
          <w:rFonts w:ascii="仿宋_GB2312" w:eastAsia="仿宋_GB2312" w:hint="eastAsia"/>
          <w:sz w:val="32"/>
          <w:szCs w:val="32"/>
        </w:rPr>
        <w:t>年度未成年人思想道德建设工作先进</w:t>
      </w:r>
      <w:r>
        <w:rPr>
          <w:rFonts w:ascii="仿宋_GB2312" w:eastAsia="仿宋_GB2312" w:hint="eastAsia"/>
          <w:sz w:val="32"/>
          <w:szCs w:val="32"/>
        </w:rPr>
        <w:t>单位</w:t>
      </w:r>
      <w:r w:rsidR="008B3EE7" w:rsidRPr="008B3EE7">
        <w:rPr>
          <w:rFonts w:ascii="仿宋_GB2312" w:eastAsia="仿宋_GB2312" w:hint="eastAsia"/>
          <w:sz w:val="32"/>
          <w:szCs w:val="32"/>
        </w:rPr>
        <w:t>和先进个人。现将推荐评选的具体事项通知如下：</w:t>
      </w:r>
    </w:p>
    <w:p w:rsidR="007C6801" w:rsidRPr="008B3EE7" w:rsidRDefault="007C6801" w:rsidP="007C6801">
      <w:pPr>
        <w:rPr>
          <w:rFonts w:ascii="黑体" w:eastAsia="黑体"/>
          <w:sz w:val="32"/>
          <w:szCs w:val="32"/>
        </w:rPr>
      </w:pPr>
      <w:r w:rsidRPr="008B3EE7">
        <w:rPr>
          <w:rFonts w:ascii="黑体" w:eastAsia="黑体" w:hint="eastAsia"/>
          <w:sz w:val="32"/>
          <w:szCs w:val="32"/>
        </w:rPr>
        <w:t>一、评选目的</w:t>
      </w:r>
    </w:p>
    <w:p w:rsidR="007C6801" w:rsidRPr="008C14BE" w:rsidRDefault="007C6801" w:rsidP="007C6801">
      <w:pPr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充分展示</w:t>
      </w:r>
      <w:r w:rsidR="00FA640A" w:rsidRPr="008C14BE">
        <w:rPr>
          <w:rFonts w:ascii="仿宋_GB2312" w:eastAsia="仿宋_GB2312" w:hint="eastAsia"/>
          <w:sz w:val="32"/>
          <w:szCs w:val="32"/>
        </w:rPr>
        <w:t>我区</w:t>
      </w:r>
      <w:r w:rsidRPr="008C14BE">
        <w:rPr>
          <w:rFonts w:ascii="仿宋_GB2312" w:eastAsia="仿宋_GB2312" w:hint="eastAsia"/>
          <w:sz w:val="32"/>
          <w:szCs w:val="32"/>
        </w:rPr>
        <w:t>未成年人思想道德建</w:t>
      </w:r>
      <w:r w:rsidR="00EE4B70">
        <w:rPr>
          <w:rFonts w:ascii="仿宋_GB2312" w:eastAsia="仿宋_GB2312" w:hint="eastAsia"/>
          <w:sz w:val="32"/>
          <w:szCs w:val="32"/>
        </w:rPr>
        <w:t>设工作取得的显著成果，发挥先进典型的示范带动作用，进一步激发各单位</w:t>
      </w:r>
      <w:r w:rsidRPr="008C14BE">
        <w:rPr>
          <w:rFonts w:ascii="仿宋_GB2312" w:eastAsia="仿宋_GB2312" w:hint="eastAsia"/>
          <w:sz w:val="32"/>
          <w:szCs w:val="32"/>
        </w:rPr>
        <w:t xml:space="preserve">各部门工作的积极性、主动性和创造性，促进全社会更加关心支持未成年人思想道德建设工作，努力营造未成年人健康成长的良好社会环境。  </w:t>
      </w:r>
    </w:p>
    <w:p w:rsidR="007C6801" w:rsidRPr="008C14BE" w:rsidRDefault="007C6801" w:rsidP="007C6801">
      <w:pPr>
        <w:rPr>
          <w:rFonts w:ascii="仿宋_GB2312" w:eastAsia="仿宋_GB2312"/>
          <w:sz w:val="32"/>
          <w:szCs w:val="32"/>
        </w:rPr>
      </w:pPr>
      <w:r w:rsidRPr="008B3EE7">
        <w:rPr>
          <w:rFonts w:ascii="黑体" w:eastAsia="黑体" w:hint="eastAsia"/>
          <w:sz w:val="32"/>
          <w:szCs w:val="32"/>
        </w:rPr>
        <w:t xml:space="preserve">二、评选原则 </w:t>
      </w:r>
      <w:r w:rsidRPr="008C14BE">
        <w:rPr>
          <w:rFonts w:ascii="仿宋_GB2312" w:eastAsia="仿宋_GB2312" w:hint="eastAsia"/>
          <w:sz w:val="32"/>
          <w:szCs w:val="32"/>
        </w:rPr>
        <w:t xml:space="preserve"> </w:t>
      </w:r>
    </w:p>
    <w:p w:rsidR="007C6801" w:rsidRPr="008C14BE" w:rsidRDefault="007C6801" w:rsidP="008C14BE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>1</w:t>
      </w:r>
      <w:r w:rsidR="006D3888">
        <w:rPr>
          <w:rFonts w:ascii="仿宋_GB2312" w:eastAsia="仿宋_GB2312" w:hint="eastAsia"/>
          <w:sz w:val="32"/>
          <w:szCs w:val="32"/>
        </w:rPr>
        <w:t>、</w:t>
      </w:r>
      <w:r w:rsidRPr="008C14BE">
        <w:rPr>
          <w:rFonts w:ascii="仿宋_GB2312" w:eastAsia="仿宋_GB2312" w:hint="eastAsia"/>
          <w:sz w:val="32"/>
          <w:szCs w:val="32"/>
        </w:rPr>
        <w:t>坚持立足基层。进一步夯实创建基础，面向基层群众，向工作一线倾斜，充分体现群众性，努力扩大评选表彰的覆盖面和影响力。</w:t>
      </w:r>
    </w:p>
    <w:p w:rsidR="007C6801" w:rsidRPr="008C14BE" w:rsidRDefault="007C6801" w:rsidP="007C6801">
      <w:pPr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2</w:t>
      </w:r>
      <w:r w:rsidR="006D3888">
        <w:rPr>
          <w:rFonts w:ascii="仿宋_GB2312" w:eastAsia="仿宋_GB2312" w:hint="eastAsia"/>
          <w:sz w:val="32"/>
          <w:szCs w:val="32"/>
        </w:rPr>
        <w:t>、</w:t>
      </w:r>
      <w:r w:rsidRPr="008C14BE">
        <w:rPr>
          <w:rFonts w:ascii="仿宋_GB2312" w:eastAsia="仿宋_GB2312" w:hint="eastAsia"/>
          <w:sz w:val="32"/>
          <w:szCs w:val="32"/>
        </w:rPr>
        <w:t xml:space="preserve">坚持实事求是。广泛听取各方面意见，自觉接受社会监督，反对形式主义，先进事迹必须真实可信，经得起检验。 </w:t>
      </w:r>
    </w:p>
    <w:p w:rsidR="007C6801" w:rsidRPr="008C14BE" w:rsidRDefault="007C6801" w:rsidP="008C14BE">
      <w:pPr>
        <w:ind w:firstLineChars="50" w:firstLine="160"/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>3</w:t>
      </w:r>
      <w:r w:rsidR="006D3888">
        <w:rPr>
          <w:rFonts w:ascii="仿宋_GB2312" w:eastAsia="仿宋_GB2312" w:hint="eastAsia"/>
          <w:sz w:val="32"/>
          <w:szCs w:val="32"/>
        </w:rPr>
        <w:t>、</w:t>
      </w:r>
      <w:r w:rsidRPr="008C14BE">
        <w:rPr>
          <w:rFonts w:ascii="仿宋_GB2312" w:eastAsia="仿宋_GB2312" w:hint="eastAsia"/>
          <w:sz w:val="32"/>
          <w:szCs w:val="32"/>
        </w:rPr>
        <w:t>坚持优中选优。始终严格标准，真正把工作突出、群众</w:t>
      </w:r>
      <w:r w:rsidRPr="008C14BE">
        <w:rPr>
          <w:rFonts w:ascii="仿宋_GB2312" w:eastAsia="仿宋_GB2312" w:hint="eastAsia"/>
          <w:sz w:val="32"/>
          <w:szCs w:val="32"/>
        </w:rPr>
        <w:lastRenderedPageBreak/>
        <w:t>满意、各方认可的先进典型评选出来，确保质量高、立得住、示范性强。</w:t>
      </w:r>
    </w:p>
    <w:p w:rsidR="007C6801" w:rsidRPr="008C14BE" w:rsidRDefault="007C6801" w:rsidP="007C6801">
      <w:pPr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 </w:t>
      </w:r>
      <w:r w:rsidRPr="008B3EE7">
        <w:rPr>
          <w:rFonts w:ascii="黑体" w:eastAsia="黑体" w:hint="eastAsia"/>
          <w:sz w:val="32"/>
          <w:szCs w:val="32"/>
        </w:rPr>
        <w:t>三、评选条件</w:t>
      </w:r>
    </w:p>
    <w:p w:rsidR="00EE4B70" w:rsidRPr="009C13C7" w:rsidRDefault="007C6801" w:rsidP="00EE4B70">
      <w:pPr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1、先进单位</w:t>
      </w:r>
      <w:r w:rsidR="00AA423A" w:rsidRPr="008C14BE">
        <w:rPr>
          <w:rFonts w:ascii="仿宋_GB2312" w:eastAsia="仿宋_GB2312" w:hint="eastAsia"/>
          <w:sz w:val="32"/>
          <w:szCs w:val="32"/>
        </w:rPr>
        <w:t>。</w:t>
      </w:r>
      <w:r w:rsidR="00EE4B70" w:rsidRPr="009C13C7">
        <w:rPr>
          <w:rFonts w:ascii="仿宋_GB2312" w:eastAsia="仿宋_GB2312" w:hint="eastAsia"/>
          <w:sz w:val="32"/>
          <w:szCs w:val="32"/>
        </w:rPr>
        <w:t>领导高度重视，</w:t>
      </w:r>
      <w:r w:rsidR="00EE4B70">
        <w:rPr>
          <w:rFonts w:ascii="仿宋_GB2312" w:eastAsia="仿宋_GB2312" w:hint="eastAsia"/>
          <w:sz w:val="32"/>
          <w:szCs w:val="32"/>
        </w:rPr>
        <w:t>有专兼职人员负责，主动作为，</w:t>
      </w:r>
      <w:r w:rsidR="00EE4B70" w:rsidRPr="009C13C7">
        <w:rPr>
          <w:rFonts w:ascii="仿宋_GB2312" w:eastAsia="仿宋_GB2312" w:hint="eastAsia"/>
          <w:sz w:val="32"/>
          <w:szCs w:val="32"/>
        </w:rPr>
        <w:t>为未成年人办了一批好事、实事</w:t>
      </w:r>
      <w:r w:rsidR="00EE4B70">
        <w:rPr>
          <w:rFonts w:ascii="仿宋_GB2312" w:eastAsia="仿宋_GB2312" w:hint="eastAsia"/>
          <w:sz w:val="32"/>
          <w:szCs w:val="32"/>
        </w:rPr>
        <w:t>，</w:t>
      </w:r>
      <w:r w:rsidR="00EE4B70" w:rsidRPr="009C13C7">
        <w:rPr>
          <w:rFonts w:ascii="仿宋_GB2312" w:eastAsia="仿宋_GB2312" w:hint="eastAsia"/>
          <w:sz w:val="32"/>
          <w:szCs w:val="32"/>
        </w:rPr>
        <w:t>工作得到广大群众充分认可，受到未成年人和家长的广泛欢迎。由于学校单独参评文明校园，所以学校不再参加本次申报评选</w:t>
      </w:r>
      <w:r w:rsidR="00EE4B70">
        <w:rPr>
          <w:rFonts w:ascii="仿宋_GB2312" w:eastAsia="仿宋_GB2312" w:hint="eastAsia"/>
          <w:sz w:val="32"/>
          <w:szCs w:val="32"/>
        </w:rPr>
        <w:t>活动</w:t>
      </w:r>
      <w:r w:rsidR="00EE4B70" w:rsidRPr="009C13C7">
        <w:rPr>
          <w:rFonts w:ascii="仿宋_GB2312" w:eastAsia="仿宋_GB2312" w:hint="eastAsia"/>
          <w:sz w:val="32"/>
          <w:szCs w:val="32"/>
        </w:rPr>
        <w:t>。</w:t>
      </w:r>
    </w:p>
    <w:p w:rsidR="00FA640A" w:rsidRDefault="007C6801" w:rsidP="004A5237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>2、先进个人。</w:t>
      </w:r>
      <w:r w:rsidR="00EE4B70">
        <w:rPr>
          <w:rFonts w:ascii="仿宋_GB2312" w:eastAsia="仿宋_GB2312" w:hint="eastAsia"/>
          <w:sz w:val="32"/>
          <w:szCs w:val="32"/>
        </w:rPr>
        <w:t>有</w:t>
      </w:r>
      <w:r w:rsidR="00EE4B70" w:rsidRPr="008C14BE">
        <w:rPr>
          <w:rFonts w:ascii="仿宋_GB2312" w:eastAsia="仿宋_GB2312" w:hint="eastAsia"/>
          <w:sz w:val="32"/>
          <w:szCs w:val="32"/>
        </w:rPr>
        <w:t>事业心，工作能力强，业务水平高，在工作中有新的突破和创造，出色完成未成年人思想道德建设的各项任务。群众公认，社</w:t>
      </w:r>
      <w:r w:rsidR="00EE4B70">
        <w:rPr>
          <w:rFonts w:ascii="仿宋_GB2312" w:eastAsia="仿宋_GB2312" w:hint="eastAsia"/>
          <w:sz w:val="32"/>
          <w:szCs w:val="32"/>
        </w:rPr>
        <w:t>会肯定，事迹突出，在未成年人思想道德建设工作中起到示范带动作用。尤其是在社区少年宫创建工作中表现突出的街道、社区</w:t>
      </w:r>
      <w:r w:rsidR="00EE4B70" w:rsidRPr="005C3EC1">
        <w:rPr>
          <w:rFonts w:ascii="仿宋_GB2312" w:eastAsia="仿宋_GB2312" w:hint="eastAsia"/>
          <w:b/>
          <w:sz w:val="32"/>
          <w:szCs w:val="32"/>
        </w:rPr>
        <w:t>具体工作人员及进社区的在职党员</w:t>
      </w:r>
      <w:r w:rsidR="00EE4B70">
        <w:rPr>
          <w:rFonts w:ascii="仿宋_GB2312" w:eastAsia="仿宋_GB2312" w:hint="eastAsia"/>
          <w:b/>
          <w:sz w:val="32"/>
          <w:szCs w:val="32"/>
        </w:rPr>
        <w:t>予以优先考虑</w:t>
      </w:r>
      <w:r w:rsidR="00EE4B70">
        <w:rPr>
          <w:rFonts w:ascii="仿宋_GB2312" w:eastAsia="仿宋_GB2312" w:hint="eastAsia"/>
          <w:sz w:val="32"/>
          <w:szCs w:val="32"/>
        </w:rPr>
        <w:t>。街道可推荐5个名额，其他单位推荐名额不得超过1个。推荐工作由各单位统一报送。</w:t>
      </w:r>
    </w:p>
    <w:p w:rsidR="00FA640A" w:rsidRDefault="007C6801" w:rsidP="00EE4B70">
      <w:pPr>
        <w:ind w:firstLineChars="50" w:firstLine="160"/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</w:t>
      </w:r>
      <w:r w:rsidR="009B17C5">
        <w:rPr>
          <w:rFonts w:ascii="仿宋_GB2312" w:eastAsia="仿宋_GB2312" w:hint="eastAsia"/>
          <w:sz w:val="32"/>
          <w:szCs w:val="32"/>
        </w:rPr>
        <w:t>3</w:t>
      </w:r>
      <w:r w:rsidR="00FA640A" w:rsidRPr="00FA640A">
        <w:rPr>
          <w:rFonts w:ascii="仿宋_GB2312" w:eastAsia="仿宋_GB2312" w:hint="eastAsia"/>
          <w:sz w:val="32"/>
          <w:szCs w:val="32"/>
        </w:rPr>
        <w:t>、示范性</w:t>
      </w:r>
      <w:r w:rsidR="004A5237">
        <w:rPr>
          <w:rFonts w:ascii="仿宋_GB2312" w:eastAsia="仿宋_GB2312" w:hint="eastAsia"/>
          <w:sz w:val="32"/>
          <w:szCs w:val="32"/>
        </w:rPr>
        <w:t>社区少年宫</w:t>
      </w:r>
      <w:r w:rsidR="00FA640A">
        <w:rPr>
          <w:rFonts w:ascii="仿宋_GB2312" w:eastAsia="仿宋_GB2312" w:hint="eastAsia"/>
          <w:sz w:val="32"/>
          <w:szCs w:val="32"/>
        </w:rPr>
        <w:t>。</w:t>
      </w:r>
      <w:r w:rsidR="00EE4B70">
        <w:rPr>
          <w:rFonts w:ascii="仿宋_GB2312" w:eastAsia="仿宋_GB2312" w:hint="eastAsia"/>
          <w:sz w:val="32"/>
          <w:szCs w:val="32"/>
        </w:rPr>
        <w:t>示范性社区少年宫</w:t>
      </w:r>
      <w:r w:rsidR="00EE4B70" w:rsidRPr="008C14BE">
        <w:rPr>
          <w:rFonts w:ascii="仿宋_GB2312" w:eastAsia="仿宋_GB2312" w:hint="eastAsia"/>
          <w:sz w:val="32"/>
          <w:szCs w:val="32"/>
        </w:rPr>
        <w:t>。</w:t>
      </w:r>
      <w:r w:rsidR="00EE4B70" w:rsidRPr="009C13C7">
        <w:rPr>
          <w:rFonts w:ascii="仿宋_GB2312" w:eastAsia="仿宋_GB2312" w:hint="eastAsia"/>
          <w:sz w:val="32"/>
          <w:szCs w:val="32"/>
        </w:rPr>
        <w:t>机制健全，制度完善，有专</w:t>
      </w:r>
      <w:r w:rsidR="00EE4B70">
        <w:rPr>
          <w:rFonts w:ascii="仿宋_GB2312" w:eastAsia="仿宋_GB2312" w:hint="eastAsia"/>
          <w:sz w:val="32"/>
          <w:szCs w:val="32"/>
        </w:rPr>
        <w:t>兼职人员负责管理。场地整洁有序，有效维护场地秩序和未成年人安全。活动丰富，</w:t>
      </w:r>
      <w:r w:rsidR="00EE4B70" w:rsidRPr="009C13C7">
        <w:rPr>
          <w:rFonts w:ascii="仿宋_GB2312" w:eastAsia="仿宋_GB2312" w:hint="eastAsia"/>
          <w:sz w:val="32"/>
          <w:szCs w:val="32"/>
        </w:rPr>
        <w:t>参与度高</w:t>
      </w:r>
      <w:r w:rsidR="00EE4B70">
        <w:rPr>
          <w:rFonts w:ascii="仿宋_GB2312" w:eastAsia="仿宋_GB2312" w:hint="eastAsia"/>
          <w:sz w:val="32"/>
          <w:szCs w:val="32"/>
        </w:rPr>
        <w:t>，深</w:t>
      </w:r>
      <w:r w:rsidR="00EE4B70" w:rsidRPr="009C13C7">
        <w:rPr>
          <w:rFonts w:ascii="仿宋_GB2312" w:eastAsia="仿宋_GB2312" w:hint="eastAsia"/>
          <w:sz w:val="32"/>
          <w:szCs w:val="32"/>
        </w:rPr>
        <w:t>受</w:t>
      </w:r>
      <w:r w:rsidR="00EE4B70">
        <w:rPr>
          <w:rFonts w:ascii="仿宋_GB2312" w:eastAsia="仿宋_GB2312" w:hint="eastAsia"/>
          <w:sz w:val="32"/>
          <w:szCs w:val="32"/>
        </w:rPr>
        <w:t>孩子和家长的</w:t>
      </w:r>
      <w:r w:rsidR="00EE4B70" w:rsidRPr="009C13C7">
        <w:rPr>
          <w:rFonts w:ascii="仿宋_GB2312" w:eastAsia="仿宋_GB2312" w:hint="eastAsia"/>
          <w:sz w:val="32"/>
          <w:szCs w:val="32"/>
        </w:rPr>
        <w:t>欢迎。按文明办要求定期组织</w:t>
      </w:r>
      <w:r w:rsidR="00EE4B70">
        <w:rPr>
          <w:rFonts w:ascii="仿宋_GB2312" w:eastAsia="仿宋_GB2312" w:hint="eastAsia"/>
          <w:sz w:val="32"/>
          <w:szCs w:val="32"/>
        </w:rPr>
        <w:t>开展各种活动。</w:t>
      </w:r>
      <w:r w:rsidR="00EE4B70" w:rsidRPr="009C13C7">
        <w:rPr>
          <w:rFonts w:ascii="仿宋_GB2312" w:eastAsia="仿宋_GB2312" w:hint="eastAsia"/>
          <w:sz w:val="32"/>
          <w:szCs w:val="32"/>
        </w:rPr>
        <w:t>未成年人</w:t>
      </w:r>
      <w:r w:rsidR="00EE4B70">
        <w:rPr>
          <w:rFonts w:ascii="仿宋_GB2312" w:eastAsia="仿宋_GB2312" w:hint="eastAsia"/>
          <w:sz w:val="32"/>
          <w:szCs w:val="32"/>
        </w:rPr>
        <w:t>示范性社区少年宫由各街道统一推荐，每个街道名额不超过4个。</w:t>
      </w:r>
    </w:p>
    <w:p w:rsidR="009B17C5" w:rsidRPr="008B3EE7" w:rsidRDefault="009B17C5" w:rsidP="009B17C5">
      <w:pPr>
        <w:ind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8B3EE7">
        <w:rPr>
          <w:rFonts w:ascii="黑体" w:eastAsia="黑体" w:hint="eastAsia"/>
          <w:sz w:val="32"/>
          <w:szCs w:val="32"/>
        </w:rPr>
        <w:t>、评选步骤</w:t>
      </w:r>
    </w:p>
    <w:p w:rsidR="009B17C5" w:rsidRPr="008C14BE" w:rsidRDefault="009B17C5" w:rsidP="009B17C5">
      <w:pPr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各级各单位根据评选范围和评选条件，采取自下而上、自</w:t>
      </w:r>
      <w:r w:rsidRPr="008C14BE">
        <w:rPr>
          <w:rFonts w:ascii="仿宋_GB2312" w:eastAsia="仿宋_GB2312" w:hint="eastAsia"/>
          <w:sz w:val="32"/>
          <w:szCs w:val="32"/>
        </w:rPr>
        <w:lastRenderedPageBreak/>
        <w:t xml:space="preserve">愿申报、逐级推荐的办法进行。  </w:t>
      </w:r>
    </w:p>
    <w:p w:rsidR="009B17C5" w:rsidRPr="008C14BE" w:rsidRDefault="009B17C5" w:rsidP="009B17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57066">
        <w:rPr>
          <w:rFonts w:ascii="仿宋_GB2312" w:eastAsia="仿宋_GB2312" w:hint="eastAsia"/>
          <w:b/>
          <w:sz w:val="32"/>
          <w:szCs w:val="32"/>
        </w:rPr>
        <w:t>1、申报阶段，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257066">
        <w:rPr>
          <w:rFonts w:ascii="仿宋_GB2312" w:eastAsia="仿宋_GB2312" w:hint="eastAsia"/>
          <w:b/>
          <w:sz w:val="32"/>
          <w:szCs w:val="32"/>
        </w:rPr>
        <w:t>月1</w:t>
      </w:r>
      <w:r>
        <w:rPr>
          <w:rFonts w:ascii="仿宋_GB2312" w:eastAsia="仿宋_GB2312" w:hint="eastAsia"/>
          <w:b/>
          <w:sz w:val="32"/>
          <w:szCs w:val="32"/>
        </w:rPr>
        <w:t>4</w:t>
      </w:r>
      <w:r w:rsidRPr="00257066">
        <w:rPr>
          <w:rFonts w:ascii="仿宋_GB2312" w:eastAsia="仿宋_GB2312" w:hint="eastAsia"/>
          <w:b/>
          <w:sz w:val="32"/>
          <w:szCs w:val="32"/>
        </w:rPr>
        <w:t>日—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257066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20</w:t>
      </w:r>
      <w:r w:rsidRPr="00257066">
        <w:rPr>
          <w:rFonts w:ascii="仿宋_GB2312" w:eastAsia="仿宋_GB2312" w:hint="eastAsia"/>
          <w:b/>
          <w:sz w:val="32"/>
          <w:szCs w:val="32"/>
        </w:rPr>
        <w:t>日。</w:t>
      </w:r>
      <w:r>
        <w:rPr>
          <w:rFonts w:ascii="仿宋_GB2312" w:eastAsia="仿宋_GB2312" w:hint="eastAsia"/>
          <w:sz w:val="32"/>
          <w:szCs w:val="32"/>
        </w:rPr>
        <w:t>各单位、部门要</w:t>
      </w:r>
      <w:r w:rsidRPr="008C14BE">
        <w:rPr>
          <w:rFonts w:ascii="仿宋_GB2312" w:eastAsia="仿宋_GB2312" w:hint="eastAsia"/>
          <w:sz w:val="32"/>
          <w:szCs w:val="32"/>
        </w:rPr>
        <w:t>按文件要求组织开展自评，确定</w:t>
      </w:r>
      <w:r>
        <w:rPr>
          <w:rFonts w:ascii="仿宋_GB2312" w:eastAsia="仿宋_GB2312" w:hint="eastAsia"/>
          <w:sz w:val="32"/>
          <w:szCs w:val="32"/>
        </w:rPr>
        <w:t>本单位符合申报资格的</w:t>
      </w:r>
      <w:r w:rsidRPr="009F2EE0">
        <w:rPr>
          <w:rFonts w:ascii="仿宋_GB2312" w:eastAsia="仿宋_GB2312" w:hint="eastAsia"/>
          <w:sz w:val="32"/>
          <w:szCs w:val="32"/>
        </w:rPr>
        <w:t>社区少年宫创建工作先进集体和先进个人</w:t>
      </w:r>
      <w:r>
        <w:rPr>
          <w:rFonts w:ascii="仿宋_GB2312" w:eastAsia="仿宋_GB2312" w:hint="eastAsia"/>
          <w:sz w:val="32"/>
          <w:szCs w:val="32"/>
        </w:rPr>
        <w:t>，</w:t>
      </w:r>
      <w:r w:rsidRPr="008C14BE">
        <w:rPr>
          <w:rFonts w:ascii="仿宋_GB2312" w:eastAsia="仿宋_GB2312" w:hint="eastAsia"/>
          <w:sz w:val="32"/>
          <w:szCs w:val="32"/>
        </w:rPr>
        <w:t>向区文明办推荐</w:t>
      </w:r>
      <w:r>
        <w:rPr>
          <w:rFonts w:ascii="仿宋_GB2312" w:eastAsia="仿宋_GB2312" w:hint="eastAsia"/>
          <w:sz w:val="32"/>
          <w:szCs w:val="32"/>
        </w:rPr>
        <w:t>，填好</w:t>
      </w:r>
      <w:r w:rsidRPr="008C14BE">
        <w:rPr>
          <w:rFonts w:ascii="仿宋_GB2312" w:eastAsia="仿宋_GB2312" w:hint="eastAsia"/>
          <w:sz w:val="32"/>
          <w:szCs w:val="32"/>
        </w:rPr>
        <w:t>申报表</w:t>
      </w:r>
      <w:r>
        <w:rPr>
          <w:rFonts w:ascii="仿宋_GB2312" w:eastAsia="仿宋_GB2312" w:hint="eastAsia"/>
          <w:sz w:val="32"/>
          <w:szCs w:val="32"/>
        </w:rPr>
        <w:t>盖章后报送区文明办未成年人教育科，电子版发至692964317@qq.com</w:t>
      </w:r>
      <w:r w:rsidRPr="008C14BE">
        <w:rPr>
          <w:rFonts w:ascii="仿宋_GB2312" w:eastAsia="仿宋_GB2312" w:hint="eastAsia"/>
          <w:sz w:val="32"/>
          <w:szCs w:val="32"/>
        </w:rPr>
        <w:t xml:space="preserve">。 </w:t>
      </w:r>
    </w:p>
    <w:p w:rsidR="009B17C5" w:rsidRPr="008C14BE" w:rsidRDefault="009B17C5" w:rsidP="009B17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57066">
        <w:rPr>
          <w:rFonts w:ascii="仿宋_GB2312" w:eastAsia="仿宋_GB2312" w:hint="eastAsia"/>
          <w:b/>
          <w:sz w:val="32"/>
          <w:szCs w:val="32"/>
        </w:rPr>
        <w:t>2、</w:t>
      </w:r>
      <w:r w:rsidRPr="00C04F2D">
        <w:rPr>
          <w:rFonts w:ascii="仿宋_GB2312" w:eastAsia="仿宋_GB2312" w:hint="eastAsia"/>
          <w:b/>
          <w:sz w:val="32"/>
          <w:szCs w:val="32"/>
        </w:rPr>
        <w:t>评审阶段</w:t>
      </w:r>
      <w:r w:rsidRPr="00257066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257066">
        <w:rPr>
          <w:rFonts w:ascii="仿宋_GB2312" w:eastAsia="仿宋_GB2312" w:hint="eastAsia"/>
          <w:b/>
          <w:sz w:val="32"/>
          <w:szCs w:val="32"/>
        </w:rPr>
        <w:t>月2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257066">
        <w:rPr>
          <w:rFonts w:ascii="仿宋_GB2312" w:eastAsia="仿宋_GB2312" w:hint="eastAsia"/>
          <w:b/>
          <w:sz w:val="32"/>
          <w:szCs w:val="32"/>
        </w:rPr>
        <w:t>日—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257066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25</w:t>
      </w:r>
      <w:r w:rsidRPr="00257066">
        <w:rPr>
          <w:rFonts w:ascii="仿宋_GB2312" w:eastAsia="仿宋_GB2312" w:hint="eastAsia"/>
          <w:b/>
          <w:sz w:val="32"/>
          <w:szCs w:val="32"/>
        </w:rPr>
        <w:t>。</w:t>
      </w:r>
      <w:r w:rsidRPr="008C14BE">
        <w:rPr>
          <w:rFonts w:ascii="仿宋_GB2312" w:eastAsia="仿宋_GB2312" w:hint="eastAsia"/>
          <w:sz w:val="32"/>
          <w:szCs w:val="32"/>
        </w:rPr>
        <w:t>区文明办对各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C14BE">
        <w:rPr>
          <w:rFonts w:ascii="仿宋_GB2312" w:eastAsia="仿宋_GB2312" w:hint="eastAsia"/>
          <w:sz w:val="32"/>
          <w:szCs w:val="32"/>
        </w:rPr>
        <w:t>各有关部门</w:t>
      </w:r>
      <w:r>
        <w:rPr>
          <w:rFonts w:ascii="仿宋_GB2312" w:eastAsia="仿宋_GB2312" w:hint="eastAsia"/>
          <w:sz w:val="32"/>
          <w:szCs w:val="32"/>
        </w:rPr>
        <w:t>申报的</w:t>
      </w:r>
      <w:r w:rsidRPr="009F2EE0">
        <w:rPr>
          <w:rFonts w:ascii="仿宋_GB2312" w:eastAsia="仿宋_GB2312" w:hint="eastAsia"/>
          <w:sz w:val="32"/>
          <w:szCs w:val="32"/>
        </w:rPr>
        <w:t>社区少年宫创建工作先进集体和先进个人</w:t>
      </w:r>
      <w:r w:rsidRPr="008C14BE">
        <w:rPr>
          <w:rFonts w:ascii="仿宋_GB2312" w:eastAsia="仿宋_GB2312" w:hint="eastAsia"/>
          <w:sz w:val="32"/>
          <w:szCs w:val="32"/>
        </w:rPr>
        <w:t>上报的材料</w:t>
      </w:r>
      <w:r>
        <w:rPr>
          <w:rFonts w:ascii="仿宋_GB2312" w:eastAsia="仿宋_GB2312" w:hint="eastAsia"/>
          <w:sz w:val="32"/>
          <w:szCs w:val="32"/>
        </w:rPr>
        <w:t>进行</w:t>
      </w:r>
      <w:r w:rsidRPr="008C14BE">
        <w:rPr>
          <w:rFonts w:ascii="仿宋_GB2312" w:eastAsia="仿宋_GB2312" w:hint="eastAsia"/>
          <w:sz w:val="32"/>
          <w:szCs w:val="32"/>
        </w:rPr>
        <w:t>评审，</w:t>
      </w:r>
      <w:r>
        <w:rPr>
          <w:rFonts w:ascii="仿宋_GB2312" w:eastAsia="仿宋_GB2312" w:hint="eastAsia"/>
          <w:sz w:val="32"/>
          <w:szCs w:val="32"/>
        </w:rPr>
        <w:t>确定</w:t>
      </w:r>
      <w:r w:rsidRPr="008C14BE">
        <w:rPr>
          <w:rFonts w:ascii="仿宋_GB2312" w:eastAsia="仿宋_GB2312" w:hint="eastAsia"/>
          <w:sz w:val="32"/>
          <w:szCs w:val="32"/>
        </w:rPr>
        <w:t>先进集体和先进个人</w:t>
      </w:r>
      <w:r>
        <w:rPr>
          <w:rFonts w:ascii="仿宋_GB2312" w:eastAsia="仿宋_GB2312" w:hint="eastAsia"/>
          <w:sz w:val="32"/>
          <w:szCs w:val="32"/>
        </w:rPr>
        <w:t>名单</w:t>
      </w:r>
      <w:r w:rsidRPr="008C14BE">
        <w:rPr>
          <w:rFonts w:ascii="仿宋_GB2312" w:eastAsia="仿宋_GB2312" w:hint="eastAsia"/>
          <w:sz w:val="32"/>
          <w:szCs w:val="32"/>
        </w:rPr>
        <w:t>。</w:t>
      </w:r>
    </w:p>
    <w:p w:rsidR="009B17C5" w:rsidRPr="008C14BE" w:rsidRDefault="009B17C5" w:rsidP="009B17C5">
      <w:pPr>
        <w:ind w:firstLineChars="50" w:firstLine="160"/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7066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五</w:t>
      </w:r>
      <w:r w:rsidRPr="008B3EE7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评选</w:t>
      </w:r>
      <w:r w:rsidRPr="008B3EE7">
        <w:rPr>
          <w:rFonts w:ascii="黑体" w:eastAsia="黑体" w:hint="eastAsia"/>
          <w:sz w:val="32"/>
          <w:szCs w:val="32"/>
        </w:rPr>
        <w:t>要求</w:t>
      </w:r>
    </w:p>
    <w:p w:rsidR="009B17C5" w:rsidRPr="008C14BE" w:rsidRDefault="009B17C5" w:rsidP="009B17C5">
      <w:pPr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C14B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8C14BE">
        <w:rPr>
          <w:rFonts w:ascii="仿宋_GB2312" w:eastAsia="仿宋_GB2312" w:hint="eastAsia"/>
          <w:sz w:val="32"/>
          <w:szCs w:val="32"/>
        </w:rPr>
        <w:t>高度重视，精心部署。这次评选表彰是推动</w:t>
      </w:r>
      <w:r w:rsidRPr="009F2EE0">
        <w:rPr>
          <w:rFonts w:ascii="仿宋_GB2312" w:eastAsia="仿宋_GB2312" w:hint="eastAsia"/>
          <w:sz w:val="32"/>
          <w:szCs w:val="32"/>
        </w:rPr>
        <w:t>社区少年宫创建工作</w:t>
      </w:r>
      <w:r w:rsidRPr="008C14BE">
        <w:rPr>
          <w:rFonts w:ascii="仿宋_GB2312" w:eastAsia="仿宋_GB2312" w:hint="eastAsia"/>
          <w:sz w:val="32"/>
          <w:szCs w:val="32"/>
        </w:rPr>
        <w:t>深入开展的</w:t>
      </w:r>
      <w:r>
        <w:rPr>
          <w:rFonts w:ascii="仿宋_GB2312" w:eastAsia="仿宋_GB2312" w:hint="eastAsia"/>
          <w:sz w:val="32"/>
          <w:szCs w:val="32"/>
        </w:rPr>
        <w:t>重要举措</w:t>
      </w:r>
      <w:r w:rsidRPr="008C14BE">
        <w:rPr>
          <w:rFonts w:ascii="仿宋_GB2312" w:eastAsia="仿宋_GB2312" w:hint="eastAsia"/>
          <w:sz w:val="32"/>
          <w:szCs w:val="32"/>
        </w:rPr>
        <w:t>。各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C14BE">
        <w:rPr>
          <w:rFonts w:ascii="仿宋_GB2312" w:eastAsia="仿宋_GB2312" w:hint="eastAsia"/>
          <w:sz w:val="32"/>
          <w:szCs w:val="32"/>
        </w:rPr>
        <w:t xml:space="preserve">各有关部门要充分认识此次评选活动的重要意义，精心安排，确保收到实效。  </w:t>
      </w:r>
    </w:p>
    <w:p w:rsidR="009B17C5" w:rsidRPr="008C14BE" w:rsidRDefault="009B17C5" w:rsidP="009B17C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8C14BE">
        <w:rPr>
          <w:rFonts w:ascii="仿宋_GB2312" w:eastAsia="仿宋_GB2312" w:hint="eastAsia"/>
          <w:sz w:val="32"/>
          <w:szCs w:val="32"/>
        </w:rPr>
        <w:t>严格把关，确保质量。各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C14BE">
        <w:rPr>
          <w:rFonts w:ascii="仿宋_GB2312" w:eastAsia="仿宋_GB2312" w:hint="eastAsia"/>
          <w:sz w:val="32"/>
          <w:szCs w:val="32"/>
        </w:rPr>
        <w:t>各有关部门要坚持标准，严格程序，规范操作，保证质量。确保评出的</w:t>
      </w:r>
      <w:r>
        <w:rPr>
          <w:rFonts w:ascii="仿宋_GB2312" w:eastAsia="仿宋_GB2312" w:hint="eastAsia"/>
          <w:sz w:val="32"/>
          <w:szCs w:val="32"/>
        </w:rPr>
        <w:t>典型</w:t>
      </w:r>
      <w:r w:rsidRPr="008C14BE">
        <w:rPr>
          <w:rFonts w:ascii="仿宋_GB2312" w:eastAsia="仿宋_GB2312" w:hint="eastAsia"/>
          <w:sz w:val="32"/>
          <w:szCs w:val="32"/>
        </w:rPr>
        <w:t>经得起检验。</w:t>
      </w:r>
    </w:p>
    <w:p w:rsidR="009B17C5" w:rsidRPr="008C14BE" w:rsidRDefault="009B17C5" w:rsidP="009B17C5">
      <w:pPr>
        <w:ind w:firstLineChars="1417" w:firstLine="4534"/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C14BE">
        <w:rPr>
          <w:rFonts w:ascii="仿宋_GB2312" w:eastAsia="仿宋_GB2312" w:hint="eastAsia"/>
          <w:sz w:val="32"/>
          <w:szCs w:val="32"/>
        </w:rPr>
        <w:t xml:space="preserve">  海港区文明</w:t>
      </w:r>
      <w:r>
        <w:rPr>
          <w:rFonts w:ascii="仿宋_GB2312" w:eastAsia="仿宋_GB2312" w:hint="eastAsia"/>
          <w:sz w:val="32"/>
          <w:szCs w:val="32"/>
        </w:rPr>
        <w:t>办</w:t>
      </w:r>
    </w:p>
    <w:p w:rsidR="009B17C5" w:rsidRDefault="009B17C5" w:rsidP="009B17C5">
      <w:pPr>
        <w:rPr>
          <w:rFonts w:ascii="仿宋_GB2312" w:eastAsia="仿宋_GB2312"/>
          <w:sz w:val="32"/>
          <w:szCs w:val="32"/>
        </w:rPr>
      </w:pPr>
      <w:r w:rsidRPr="008C14BE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C14B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8C14B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8C14BE">
        <w:rPr>
          <w:rFonts w:ascii="仿宋_GB2312" w:eastAsia="仿宋_GB2312" w:hint="eastAsia"/>
          <w:sz w:val="32"/>
          <w:szCs w:val="32"/>
        </w:rPr>
        <w:t xml:space="preserve">月10日 </w:t>
      </w:r>
    </w:p>
    <w:p w:rsidR="009B17C5" w:rsidRPr="009A76A9" w:rsidRDefault="009B17C5" w:rsidP="009B17C5">
      <w:pPr>
        <w:rPr>
          <w:rFonts w:ascii="仿宋_GB2312" w:eastAsia="仿宋_GB2312"/>
          <w:b/>
          <w:sz w:val="32"/>
          <w:szCs w:val="32"/>
        </w:rPr>
      </w:pPr>
      <w:r w:rsidRPr="009A76A9">
        <w:rPr>
          <w:rFonts w:ascii="仿宋_GB2312" w:eastAsia="仿宋_GB2312" w:hint="eastAsia"/>
          <w:b/>
          <w:sz w:val="32"/>
          <w:szCs w:val="32"/>
        </w:rPr>
        <w:t>附件：</w:t>
      </w:r>
    </w:p>
    <w:p w:rsidR="009B17C5" w:rsidRPr="008C14BE" w:rsidRDefault="009B17C5" w:rsidP="009B17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8C14BE">
        <w:rPr>
          <w:rFonts w:ascii="仿宋_GB2312" w:eastAsia="仿宋_GB2312" w:hint="eastAsia"/>
          <w:sz w:val="32"/>
          <w:szCs w:val="32"/>
        </w:rPr>
        <w:t>、海港区</w:t>
      </w:r>
      <w:r w:rsidRPr="009B17C5">
        <w:rPr>
          <w:rFonts w:ascii="仿宋_GB2312" w:eastAsia="仿宋_GB2312" w:hint="eastAsia"/>
          <w:sz w:val="32"/>
          <w:szCs w:val="32"/>
        </w:rPr>
        <w:t>未成年人思想道德建设工作先进单位</w:t>
      </w:r>
      <w:r>
        <w:rPr>
          <w:rFonts w:ascii="仿宋_GB2312" w:eastAsia="仿宋_GB2312" w:hint="eastAsia"/>
          <w:sz w:val="32"/>
          <w:szCs w:val="32"/>
        </w:rPr>
        <w:t>申报表</w:t>
      </w:r>
    </w:p>
    <w:p w:rsidR="009B17C5" w:rsidRDefault="009B17C5" w:rsidP="009B17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8C14BE">
        <w:rPr>
          <w:rFonts w:ascii="仿宋_GB2312" w:eastAsia="仿宋_GB2312" w:hint="eastAsia"/>
          <w:sz w:val="32"/>
          <w:szCs w:val="32"/>
        </w:rPr>
        <w:t>海港区</w:t>
      </w:r>
      <w:r w:rsidRPr="009B17C5">
        <w:rPr>
          <w:rFonts w:ascii="仿宋_GB2312" w:eastAsia="仿宋_GB2312" w:hint="eastAsia"/>
          <w:sz w:val="32"/>
          <w:szCs w:val="32"/>
        </w:rPr>
        <w:t>未成年人思想道德建设工作先进个人</w:t>
      </w:r>
      <w:r>
        <w:rPr>
          <w:rFonts w:ascii="仿宋_GB2312" w:eastAsia="仿宋_GB2312" w:hint="eastAsia"/>
          <w:sz w:val="32"/>
          <w:szCs w:val="32"/>
        </w:rPr>
        <w:t>申报表</w:t>
      </w:r>
    </w:p>
    <w:p w:rsidR="009B17C5" w:rsidRPr="008C14BE" w:rsidRDefault="009B17C5" w:rsidP="009B17C5">
      <w:pPr>
        <w:ind w:firstLineChars="88" w:firstLine="2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8C14BE">
        <w:rPr>
          <w:rFonts w:ascii="仿宋_GB2312" w:eastAsia="仿宋_GB2312" w:hint="eastAsia"/>
          <w:sz w:val="32"/>
          <w:szCs w:val="32"/>
        </w:rPr>
        <w:t>、海港区</w:t>
      </w:r>
      <w:r>
        <w:rPr>
          <w:rFonts w:ascii="仿宋_GB2312" w:eastAsia="仿宋_GB2312" w:hint="eastAsia"/>
          <w:sz w:val="32"/>
          <w:szCs w:val="32"/>
        </w:rPr>
        <w:t>示范性社区少年宫申报表</w:t>
      </w:r>
    </w:p>
    <w:p w:rsidR="009B17C5" w:rsidRPr="008C1CB3" w:rsidRDefault="009B17C5" w:rsidP="009B17C5">
      <w:pPr>
        <w:rPr>
          <w:rFonts w:asciiTheme="minorEastAsia" w:hAnsiTheme="minorEastAsia"/>
          <w:b/>
          <w:sz w:val="32"/>
          <w:szCs w:val="32"/>
        </w:rPr>
      </w:pPr>
      <w:r w:rsidRPr="008C1CB3">
        <w:rPr>
          <w:rFonts w:asciiTheme="minorEastAsia" w:hAnsiTheme="minorEastAsia" w:hint="eastAsia"/>
          <w:b/>
          <w:sz w:val="32"/>
          <w:szCs w:val="32"/>
        </w:rPr>
        <w:lastRenderedPageBreak/>
        <w:t>附件</w:t>
      </w:r>
      <w:r>
        <w:rPr>
          <w:rFonts w:asciiTheme="minorEastAsia" w:hAnsiTheme="minorEastAsia" w:hint="eastAsia"/>
          <w:b/>
          <w:sz w:val="32"/>
          <w:szCs w:val="32"/>
        </w:rPr>
        <w:t>一</w:t>
      </w:r>
    </w:p>
    <w:p w:rsidR="009B17C5" w:rsidRDefault="009B17C5" w:rsidP="009B17C5">
      <w:pPr>
        <w:ind w:firstLineChars="177" w:firstLine="569"/>
        <w:jc w:val="center"/>
        <w:rPr>
          <w:rFonts w:asciiTheme="minorEastAsia" w:hAnsiTheme="minorEastAsia"/>
          <w:b/>
          <w:sz w:val="32"/>
          <w:szCs w:val="32"/>
        </w:rPr>
      </w:pPr>
      <w:r w:rsidRPr="009B17C5">
        <w:rPr>
          <w:rFonts w:asciiTheme="minorEastAsia" w:hAnsiTheme="minorEastAsia" w:hint="eastAsia"/>
          <w:b/>
          <w:sz w:val="32"/>
          <w:szCs w:val="32"/>
        </w:rPr>
        <w:t>海港区未成年人思想道德建设工作先进单位申报表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3"/>
        <w:gridCol w:w="1276"/>
        <w:gridCol w:w="993"/>
        <w:gridCol w:w="142"/>
        <w:gridCol w:w="850"/>
        <w:gridCol w:w="993"/>
        <w:gridCol w:w="805"/>
        <w:gridCol w:w="1040"/>
        <w:gridCol w:w="1040"/>
      </w:tblGrid>
      <w:tr w:rsidR="009B17C5" w:rsidRPr="00D92F43" w:rsidTr="009C7E41">
        <w:tc>
          <w:tcPr>
            <w:tcW w:w="1383" w:type="dxa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申报</w:t>
            </w: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76" w:type="dxa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850" w:type="dxa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05" w:type="dxa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040" w:type="dxa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B17C5" w:rsidTr="009C7E41">
        <w:trPr>
          <w:trHeight w:val="4747"/>
        </w:trPr>
        <w:tc>
          <w:tcPr>
            <w:tcW w:w="1383" w:type="dxa"/>
            <w:vAlign w:val="center"/>
          </w:tcPr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申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报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材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料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概</w:t>
            </w:r>
          </w:p>
          <w:p w:rsidR="009B17C5" w:rsidRDefault="009B17C5" w:rsidP="009C7E4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述</w:t>
            </w:r>
          </w:p>
        </w:tc>
        <w:tc>
          <w:tcPr>
            <w:tcW w:w="7139" w:type="dxa"/>
            <w:gridSpan w:val="8"/>
          </w:tcPr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D001F2">
              <w:rPr>
                <w:rFonts w:ascii="仿宋_GB2312" w:eastAsia="仿宋_GB2312" w:hint="eastAsia"/>
                <w:sz w:val="32"/>
                <w:szCs w:val="32"/>
              </w:rPr>
              <w:t>800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字以内，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仿宋小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四号。说明帮扶</w:t>
            </w:r>
            <w:r w:rsidR="00D001F2">
              <w:rPr>
                <w:rFonts w:ascii="仿宋_GB2312" w:eastAsia="仿宋_GB2312" w:hint="eastAsia"/>
                <w:sz w:val="32"/>
                <w:szCs w:val="32"/>
              </w:rPr>
              <w:t>学校或社区少年宫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的具体形式或</w:t>
            </w:r>
            <w:r w:rsidR="00D001F2">
              <w:rPr>
                <w:rFonts w:ascii="仿宋_GB2312" w:eastAsia="仿宋_GB2312" w:hint="eastAsia"/>
                <w:sz w:val="32"/>
                <w:szCs w:val="32"/>
              </w:rPr>
              <w:t>协助文明办开展的活动或为未成年人办的好事、实事</w:t>
            </w:r>
            <w:r>
              <w:rPr>
                <w:rFonts w:ascii="仿宋_GB2312" w:eastAsia="仿宋_GB2312" w:hint="eastAsia"/>
                <w:sz w:val="32"/>
                <w:szCs w:val="32"/>
              </w:rPr>
              <w:t>等。）</w:t>
            </w: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Pr="008C14BE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01F2" w:rsidTr="00D001F2">
        <w:trPr>
          <w:trHeight w:val="1872"/>
        </w:trPr>
        <w:tc>
          <w:tcPr>
            <w:tcW w:w="3652" w:type="dxa"/>
            <w:gridSpan w:val="3"/>
          </w:tcPr>
          <w:p w:rsidR="00D001F2" w:rsidRDefault="00D001F2" w:rsidP="009C7E4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单位意见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4870" w:type="dxa"/>
            <w:gridSpan w:val="6"/>
          </w:tcPr>
          <w:p w:rsidR="00D001F2" w:rsidRDefault="00D001F2" w:rsidP="009C7E4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区文明办意见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  <w:p w:rsidR="00D001F2" w:rsidRDefault="00D001F2" w:rsidP="009C7E4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D001F2" w:rsidRDefault="00D001F2" w:rsidP="00D001F2">
            <w:pPr>
              <w:ind w:firstLineChars="443" w:firstLine="142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9B17C5" w:rsidRPr="008C1CB3" w:rsidRDefault="009B17C5" w:rsidP="009B17C5">
      <w:pPr>
        <w:rPr>
          <w:rFonts w:asciiTheme="minorEastAsia" w:hAnsiTheme="minorEastAsia"/>
          <w:b/>
          <w:sz w:val="32"/>
          <w:szCs w:val="32"/>
        </w:rPr>
      </w:pPr>
      <w:r w:rsidRPr="008C1CB3">
        <w:rPr>
          <w:rFonts w:asciiTheme="minorEastAsia" w:hAnsiTheme="minorEastAsia" w:hint="eastAsia"/>
          <w:b/>
          <w:sz w:val="32"/>
          <w:szCs w:val="32"/>
        </w:rPr>
        <w:lastRenderedPageBreak/>
        <w:t>附件</w:t>
      </w:r>
      <w:r>
        <w:rPr>
          <w:rFonts w:asciiTheme="minorEastAsia" w:hAnsiTheme="minorEastAsia" w:hint="eastAsia"/>
          <w:b/>
          <w:sz w:val="32"/>
          <w:szCs w:val="32"/>
        </w:rPr>
        <w:t>二</w:t>
      </w:r>
    </w:p>
    <w:p w:rsidR="009B17C5" w:rsidRDefault="009B17C5" w:rsidP="009B17C5">
      <w:pPr>
        <w:ind w:firstLineChars="177" w:firstLine="569"/>
        <w:jc w:val="center"/>
        <w:rPr>
          <w:rFonts w:asciiTheme="minorEastAsia" w:hAnsiTheme="minorEastAsia"/>
          <w:b/>
          <w:sz w:val="32"/>
          <w:szCs w:val="32"/>
        </w:rPr>
      </w:pPr>
      <w:r w:rsidRPr="009B17C5">
        <w:rPr>
          <w:rFonts w:asciiTheme="minorEastAsia" w:hAnsiTheme="minorEastAsia" w:hint="eastAsia"/>
          <w:b/>
          <w:sz w:val="32"/>
          <w:szCs w:val="32"/>
        </w:rPr>
        <w:t>海港区未成年人思想道德建设工作先进个人申报表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3"/>
        <w:gridCol w:w="1276"/>
        <w:gridCol w:w="1135"/>
        <w:gridCol w:w="850"/>
        <w:gridCol w:w="851"/>
        <w:gridCol w:w="142"/>
        <w:gridCol w:w="805"/>
        <w:gridCol w:w="1040"/>
        <w:gridCol w:w="1040"/>
      </w:tblGrid>
      <w:tr w:rsidR="009B17C5" w:rsidRPr="00D92F43" w:rsidTr="009C7E41">
        <w:tc>
          <w:tcPr>
            <w:tcW w:w="1383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05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040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B17C5" w:rsidTr="009C7E41">
        <w:trPr>
          <w:trHeight w:val="810"/>
        </w:trPr>
        <w:tc>
          <w:tcPr>
            <w:tcW w:w="1383" w:type="dxa"/>
            <w:vAlign w:val="center"/>
          </w:tcPr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5059" w:type="dxa"/>
            <w:gridSpan w:val="6"/>
          </w:tcPr>
          <w:p w:rsidR="009B17C5" w:rsidRPr="003255F6" w:rsidRDefault="009B17C5" w:rsidP="009C7E4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040" w:type="dxa"/>
          </w:tcPr>
          <w:p w:rsidR="009B17C5" w:rsidRPr="003255F6" w:rsidRDefault="009B17C5" w:rsidP="009C7E4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040" w:type="dxa"/>
          </w:tcPr>
          <w:p w:rsidR="009B17C5" w:rsidRPr="007426BB" w:rsidRDefault="009B17C5" w:rsidP="009C7E4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B17C5" w:rsidTr="009C7E41">
        <w:trPr>
          <w:trHeight w:val="4747"/>
        </w:trPr>
        <w:tc>
          <w:tcPr>
            <w:tcW w:w="1383" w:type="dxa"/>
            <w:vAlign w:val="center"/>
          </w:tcPr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申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报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材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料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概</w:t>
            </w:r>
          </w:p>
          <w:p w:rsidR="009B17C5" w:rsidRDefault="009B17C5" w:rsidP="009C7E4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述</w:t>
            </w:r>
          </w:p>
        </w:tc>
        <w:tc>
          <w:tcPr>
            <w:tcW w:w="7139" w:type="dxa"/>
            <w:gridSpan w:val="8"/>
          </w:tcPr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D001F2"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00字以内，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仿宋小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四号。说明从事的具体工作，比如社区少年宫工作者，志愿服务社区少年宫的在职党员等。志愿服务社区少年宫的在职党员申报先进个人需要加盖社区公章。）</w:t>
            </w: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001F2" w:rsidRDefault="00D001F2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Pr="008C14BE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01F2" w:rsidTr="00D001F2">
        <w:trPr>
          <w:trHeight w:val="1553"/>
        </w:trPr>
        <w:tc>
          <w:tcPr>
            <w:tcW w:w="2659" w:type="dxa"/>
            <w:gridSpan w:val="2"/>
          </w:tcPr>
          <w:p w:rsidR="00D001F2" w:rsidRPr="00111027" w:rsidRDefault="00D001F2" w:rsidP="009C7E4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11027">
              <w:rPr>
                <w:rFonts w:asciiTheme="minorEastAsia" w:hAnsiTheme="minorEastAsia" w:hint="eastAsia"/>
                <w:b/>
                <w:sz w:val="28"/>
                <w:szCs w:val="28"/>
              </w:rPr>
              <w:t>社区</w:t>
            </w: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见意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836" w:type="dxa"/>
            <w:gridSpan w:val="3"/>
          </w:tcPr>
          <w:p w:rsidR="00D001F2" w:rsidRPr="00111027" w:rsidRDefault="00D001F2" w:rsidP="00D001F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单位意见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3027" w:type="dxa"/>
            <w:gridSpan w:val="4"/>
          </w:tcPr>
          <w:p w:rsidR="00D001F2" w:rsidRPr="00111027" w:rsidRDefault="00D001F2" w:rsidP="00D001F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主管部门</w:t>
            </w: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</w:tr>
      <w:tr w:rsidR="009B17C5" w:rsidTr="00D001F2">
        <w:trPr>
          <w:trHeight w:val="1872"/>
        </w:trPr>
        <w:tc>
          <w:tcPr>
            <w:tcW w:w="2659" w:type="dxa"/>
            <w:gridSpan w:val="2"/>
          </w:tcPr>
          <w:p w:rsidR="009B17C5" w:rsidRDefault="009B17C5" w:rsidP="009C7E4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区文明办意见</w:t>
            </w:r>
          </w:p>
          <w:p w:rsidR="009B17C5" w:rsidRPr="00D92F43" w:rsidRDefault="009B17C5" w:rsidP="009C7E41">
            <w:pPr>
              <w:ind w:firstLineChars="98" w:firstLine="275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863" w:type="dxa"/>
            <w:gridSpan w:val="7"/>
          </w:tcPr>
          <w:p w:rsidR="009B17C5" w:rsidRDefault="009B17C5" w:rsidP="009C7E4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9B17C5" w:rsidRPr="00D92F43" w:rsidRDefault="009B17C5" w:rsidP="009C7E41">
            <w:pPr>
              <w:ind w:firstLineChars="690" w:firstLine="194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</w:tr>
    </w:tbl>
    <w:p w:rsidR="009B17C5" w:rsidRDefault="009B17C5" w:rsidP="00EE4B70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9B17C5" w:rsidRPr="008C1CB3" w:rsidRDefault="009B17C5" w:rsidP="009B17C5">
      <w:pPr>
        <w:rPr>
          <w:rFonts w:asciiTheme="minorEastAsia" w:hAnsiTheme="minorEastAsia"/>
          <w:b/>
          <w:sz w:val="32"/>
          <w:szCs w:val="32"/>
        </w:rPr>
      </w:pPr>
      <w:r w:rsidRPr="008C1CB3">
        <w:rPr>
          <w:rFonts w:asciiTheme="minorEastAsia" w:hAnsiTheme="minorEastAsia" w:hint="eastAsia"/>
          <w:b/>
          <w:sz w:val="32"/>
          <w:szCs w:val="32"/>
        </w:rPr>
        <w:lastRenderedPageBreak/>
        <w:t>附件</w:t>
      </w:r>
      <w:r>
        <w:rPr>
          <w:rFonts w:asciiTheme="minorEastAsia" w:hAnsiTheme="minorEastAsia" w:hint="eastAsia"/>
          <w:b/>
          <w:sz w:val="32"/>
          <w:szCs w:val="32"/>
        </w:rPr>
        <w:t>三</w:t>
      </w:r>
    </w:p>
    <w:p w:rsidR="009B17C5" w:rsidRDefault="009B17C5" w:rsidP="009B17C5">
      <w:pPr>
        <w:ind w:firstLineChars="177" w:firstLine="569"/>
        <w:jc w:val="center"/>
        <w:rPr>
          <w:rFonts w:asciiTheme="minorEastAsia" w:hAnsiTheme="minorEastAsia"/>
          <w:b/>
          <w:sz w:val="32"/>
          <w:szCs w:val="32"/>
        </w:rPr>
      </w:pPr>
      <w:r w:rsidRPr="00145C8F">
        <w:rPr>
          <w:rFonts w:asciiTheme="minorEastAsia" w:hAnsiTheme="minorEastAsia" w:hint="eastAsia"/>
          <w:b/>
          <w:sz w:val="32"/>
          <w:szCs w:val="32"/>
        </w:rPr>
        <w:t>海港区示范性社区少年宫申报表</w:t>
      </w:r>
    </w:p>
    <w:tbl>
      <w:tblPr>
        <w:tblStyle w:val="a8"/>
        <w:tblW w:w="935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7"/>
        <w:gridCol w:w="1135"/>
        <w:gridCol w:w="850"/>
        <w:gridCol w:w="993"/>
        <w:gridCol w:w="805"/>
        <w:gridCol w:w="1040"/>
        <w:gridCol w:w="1415"/>
      </w:tblGrid>
      <w:tr w:rsidR="009B17C5" w:rsidRPr="00D92F43" w:rsidTr="009C7E41">
        <w:tc>
          <w:tcPr>
            <w:tcW w:w="1701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社区少年宫</w:t>
            </w:r>
          </w:p>
        </w:tc>
        <w:tc>
          <w:tcPr>
            <w:tcW w:w="1417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850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05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15" w:type="dxa"/>
            <w:vAlign w:val="center"/>
          </w:tcPr>
          <w:p w:rsidR="009B17C5" w:rsidRPr="00D92F43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B17C5" w:rsidTr="009C7E41">
        <w:trPr>
          <w:trHeight w:val="7375"/>
        </w:trPr>
        <w:tc>
          <w:tcPr>
            <w:tcW w:w="1701" w:type="dxa"/>
            <w:vAlign w:val="center"/>
          </w:tcPr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申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报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材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料</w:t>
            </w:r>
          </w:p>
          <w:p w:rsidR="009B17C5" w:rsidRPr="003255F6" w:rsidRDefault="009B17C5" w:rsidP="009C7E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概</w:t>
            </w:r>
          </w:p>
          <w:p w:rsidR="009B17C5" w:rsidRDefault="009B17C5" w:rsidP="009C7E4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3255F6">
              <w:rPr>
                <w:rFonts w:asciiTheme="minorEastAsia" w:hAnsiTheme="minorEastAsia" w:hint="eastAsia"/>
                <w:b/>
                <w:sz w:val="28"/>
                <w:szCs w:val="28"/>
              </w:rPr>
              <w:t>述</w:t>
            </w:r>
          </w:p>
        </w:tc>
        <w:tc>
          <w:tcPr>
            <w:tcW w:w="7655" w:type="dxa"/>
            <w:gridSpan w:val="7"/>
          </w:tcPr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AB4C20">
              <w:rPr>
                <w:rFonts w:ascii="仿宋_GB2312" w:eastAsia="仿宋_GB2312" w:hint="eastAsia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00字以内，仿宋小四号。</w:t>
            </w:r>
            <w:r w:rsidR="00D001F2">
              <w:rPr>
                <w:rFonts w:ascii="仿宋_GB2312" w:eastAsia="仿宋_GB2312" w:hint="eastAsia"/>
                <w:sz w:val="32"/>
                <w:szCs w:val="32"/>
              </w:rPr>
              <w:t>说明本年度社区少年宫队伍、阵地建设、活动开展等情况。活动情况要</w:t>
            </w:r>
            <w:r>
              <w:rPr>
                <w:rFonts w:ascii="仿宋_GB2312" w:eastAsia="仿宋_GB2312" w:hint="eastAsia"/>
                <w:sz w:val="32"/>
                <w:szCs w:val="32"/>
              </w:rPr>
              <w:t>罗列活动</w:t>
            </w:r>
            <w:r w:rsidR="00D001F2">
              <w:rPr>
                <w:rFonts w:ascii="仿宋_GB2312" w:eastAsia="仿宋_GB2312" w:hint="eastAsia"/>
                <w:sz w:val="32"/>
                <w:szCs w:val="32"/>
              </w:rPr>
              <w:t>的名称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，参与人数，特色</w:t>
            </w:r>
            <w:r w:rsidR="00AB4C20">
              <w:rPr>
                <w:rFonts w:ascii="仿宋_GB2312" w:eastAsia="仿宋_GB2312" w:hint="eastAsia"/>
                <w:sz w:val="32"/>
                <w:szCs w:val="32"/>
              </w:rPr>
              <w:t>亮点</w:t>
            </w:r>
            <w:r w:rsidR="00D001F2">
              <w:rPr>
                <w:rFonts w:ascii="仿宋_GB2312" w:eastAsia="仿宋_GB2312" w:hint="eastAsia"/>
                <w:sz w:val="32"/>
                <w:szCs w:val="32"/>
              </w:rPr>
              <w:t>、在职党员联系等情况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。）</w:t>
            </w: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17C5" w:rsidRPr="008C14BE" w:rsidRDefault="009B17C5" w:rsidP="009C7E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17C5" w:rsidTr="009C7E41">
        <w:trPr>
          <w:trHeight w:val="1872"/>
        </w:trPr>
        <w:tc>
          <w:tcPr>
            <w:tcW w:w="3118" w:type="dxa"/>
            <w:gridSpan w:val="2"/>
          </w:tcPr>
          <w:p w:rsidR="009B17C5" w:rsidRDefault="009B17C5" w:rsidP="009C7E4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单位意见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978" w:type="dxa"/>
            <w:gridSpan w:val="3"/>
          </w:tcPr>
          <w:p w:rsidR="009B17C5" w:rsidRDefault="009B17C5" w:rsidP="009C7E4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街道意见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3260" w:type="dxa"/>
            <w:gridSpan w:val="3"/>
          </w:tcPr>
          <w:p w:rsidR="009B17C5" w:rsidRDefault="009B17C5" w:rsidP="009C7E41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92F43">
              <w:rPr>
                <w:rFonts w:asciiTheme="minorEastAsia" w:hAnsiTheme="minorEastAsia" w:hint="eastAsia"/>
                <w:b/>
                <w:sz w:val="28"/>
                <w:szCs w:val="28"/>
              </w:rPr>
              <w:t>区文明办意见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（盖章）</w:t>
            </w:r>
          </w:p>
        </w:tc>
      </w:tr>
    </w:tbl>
    <w:p w:rsidR="009B17C5" w:rsidRPr="009B17C5" w:rsidRDefault="009B17C5" w:rsidP="009B17C5">
      <w:pPr>
        <w:rPr>
          <w:rFonts w:ascii="仿宋_GB2312" w:eastAsia="仿宋_GB2312"/>
          <w:sz w:val="32"/>
          <w:szCs w:val="32"/>
        </w:rPr>
      </w:pPr>
    </w:p>
    <w:sectPr w:rsidR="009B17C5" w:rsidRPr="009B17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6F" w:rsidRDefault="003D3C6F" w:rsidP="008B3EE7">
      <w:r>
        <w:separator/>
      </w:r>
    </w:p>
  </w:endnote>
  <w:endnote w:type="continuationSeparator" w:id="0">
    <w:p w:rsidR="003D3C6F" w:rsidRDefault="003D3C6F" w:rsidP="008B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19604"/>
      <w:docPartObj>
        <w:docPartGallery w:val="Page Numbers (Bottom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20" w:rsidRPr="00AB4C20">
          <w:rPr>
            <w:noProof/>
            <w:lang w:val="zh-CN"/>
          </w:rPr>
          <w:t>6</w:t>
        </w:r>
        <w:r>
          <w:fldChar w:fldCharType="end"/>
        </w:r>
      </w:p>
    </w:sdtContent>
  </w:sdt>
  <w:p w:rsidR="008B3EE7" w:rsidRDefault="008B3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6F" w:rsidRDefault="003D3C6F" w:rsidP="008B3EE7">
      <w:r>
        <w:separator/>
      </w:r>
    </w:p>
  </w:footnote>
  <w:footnote w:type="continuationSeparator" w:id="0">
    <w:p w:rsidR="003D3C6F" w:rsidRDefault="003D3C6F" w:rsidP="008B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1"/>
    <w:rsid w:val="00026030"/>
    <w:rsid w:val="00057043"/>
    <w:rsid w:val="0011390A"/>
    <w:rsid w:val="002434D0"/>
    <w:rsid w:val="00250982"/>
    <w:rsid w:val="002B0972"/>
    <w:rsid w:val="003255F6"/>
    <w:rsid w:val="003D3C6F"/>
    <w:rsid w:val="00403F89"/>
    <w:rsid w:val="00425CF1"/>
    <w:rsid w:val="0043714A"/>
    <w:rsid w:val="00467A7D"/>
    <w:rsid w:val="004A5237"/>
    <w:rsid w:val="005F228F"/>
    <w:rsid w:val="006902B4"/>
    <w:rsid w:val="006D3888"/>
    <w:rsid w:val="006D45F1"/>
    <w:rsid w:val="007426BB"/>
    <w:rsid w:val="007C6801"/>
    <w:rsid w:val="00850A6E"/>
    <w:rsid w:val="008B3EE7"/>
    <w:rsid w:val="008C14BE"/>
    <w:rsid w:val="008C1CB3"/>
    <w:rsid w:val="00936D16"/>
    <w:rsid w:val="009A76A9"/>
    <w:rsid w:val="009B17C5"/>
    <w:rsid w:val="009C16FE"/>
    <w:rsid w:val="00AA423A"/>
    <w:rsid w:val="00AB4C20"/>
    <w:rsid w:val="00B04443"/>
    <w:rsid w:val="00CF0C56"/>
    <w:rsid w:val="00D001F2"/>
    <w:rsid w:val="00D92F43"/>
    <w:rsid w:val="00E03FC0"/>
    <w:rsid w:val="00E557C1"/>
    <w:rsid w:val="00E63216"/>
    <w:rsid w:val="00EE4B70"/>
    <w:rsid w:val="00F86038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9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B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3E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3EE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55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76A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76A9"/>
  </w:style>
  <w:style w:type="table" w:styleId="a8">
    <w:name w:val="Table Grid"/>
    <w:basedOn w:val="a1"/>
    <w:uiPriority w:val="59"/>
    <w:rsid w:val="009A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B097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B0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9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B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3E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3EE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55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76A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76A9"/>
  </w:style>
  <w:style w:type="table" w:styleId="a8">
    <w:name w:val="Table Grid"/>
    <w:basedOn w:val="a1"/>
    <w:uiPriority w:val="59"/>
    <w:rsid w:val="009A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2B097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B0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1000</Words>
  <Characters>1001</Characters>
  <Application>Microsoft Office Word</Application>
  <DocSecurity>0</DocSecurity>
  <Lines>32</Lines>
  <Paragraphs>13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2014-12-04T03:45:00Z</cp:lastPrinted>
  <dcterms:created xsi:type="dcterms:W3CDTF">2016-03-10T08:51:00Z</dcterms:created>
  <dcterms:modified xsi:type="dcterms:W3CDTF">2016-03-11T01:11:00Z</dcterms:modified>
</cp:coreProperties>
</file>